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7" w:rsidRDefault="00465B17" w:rsidP="00611757">
      <w:pPr>
        <w:pStyle w:val="1"/>
        <w:ind w:left="0" w:firstLine="0"/>
        <w:jc w:val="center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eastAsia="ru-RU"/>
        </w:rPr>
        <w:drawing>
          <wp:inline distT="0" distB="0" distL="0" distR="0">
            <wp:extent cx="432435" cy="51480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6" cy="52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6A" w:rsidRDefault="009B246A" w:rsidP="00611757">
      <w:pPr>
        <w:pStyle w:val="1"/>
        <w:ind w:left="0" w:firstLine="0"/>
        <w:jc w:val="center"/>
        <w:rPr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Российская Федерация</w:t>
      </w:r>
    </w:p>
    <w:p w:rsidR="009B246A" w:rsidRDefault="009B246A" w:rsidP="00611757">
      <w:pPr>
        <w:spacing w:after="0" w:line="240" w:lineRule="auto"/>
        <w:jc w:val="center"/>
      </w:pPr>
      <w:r>
        <w:t>Ростовская область</w:t>
      </w:r>
    </w:p>
    <w:p w:rsidR="009B246A" w:rsidRDefault="009B246A" w:rsidP="00611757">
      <w:pPr>
        <w:spacing w:after="0" w:line="240" w:lineRule="auto"/>
        <w:jc w:val="center"/>
        <w:rPr>
          <w:b/>
        </w:rPr>
      </w:pPr>
      <w:r>
        <w:t xml:space="preserve">Городское управление образования </w:t>
      </w:r>
    </w:p>
    <w:p w:rsidR="009B246A" w:rsidRDefault="009B246A" w:rsidP="00611757">
      <w:pPr>
        <w:tabs>
          <w:tab w:val="left" w:pos="5846"/>
          <w:tab w:val="left" w:pos="6272"/>
        </w:tabs>
        <w:spacing w:after="0" w:line="240" w:lineRule="auto"/>
        <w:ind w:right="452"/>
        <w:jc w:val="center"/>
        <w:rPr>
          <w:b/>
        </w:rPr>
      </w:pPr>
      <w:r>
        <w:rPr>
          <w:b/>
        </w:rPr>
        <w:t xml:space="preserve">муниципальное </w:t>
      </w:r>
    </w:p>
    <w:p w:rsidR="009B246A" w:rsidRDefault="009B246A" w:rsidP="00611757">
      <w:pPr>
        <w:spacing w:after="0" w:line="240" w:lineRule="auto"/>
        <w:jc w:val="center"/>
        <w:rPr>
          <w:b/>
        </w:rPr>
      </w:pPr>
      <w:r>
        <w:rPr>
          <w:b/>
        </w:rPr>
        <w:t xml:space="preserve">бюджетное дошкольное образовательное учреждение     </w:t>
      </w:r>
    </w:p>
    <w:p w:rsidR="009B246A" w:rsidRDefault="009B246A" w:rsidP="00611757">
      <w:pPr>
        <w:spacing w:after="0" w:line="240" w:lineRule="auto"/>
        <w:jc w:val="center"/>
        <w:rPr>
          <w:b/>
        </w:rPr>
      </w:pPr>
      <w:r>
        <w:rPr>
          <w:b/>
        </w:rPr>
        <w:t>города Ростова-на-Дону</w:t>
      </w:r>
    </w:p>
    <w:p w:rsidR="009B246A" w:rsidRDefault="009B246A" w:rsidP="00611757">
      <w:pPr>
        <w:spacing w:after="0" w:line="240" w:lineRule="auto"/>
        <w:jc w:val="center"/>
      </w:pPr>
      <w:r>
        <w:rPr>
          <w:b/>
        </w:rPr>
        <w:t>«Детский сад № 121»</w:t>
      </w:r>
    </w:p>
    <w:p w:rsidR="009B246A" w:rsidRDefault="007706A0" w:rsidP="00611757">
      <w:pPr>
        <w:spacing w:after="0" w:line="240" w:lineRule="auto"/>
        <w:jc w:val="center"/>
      </w:pPr>
      <w:r>
        <w:t>344068, г. Ростов-на-Дону, пр. М. Нагибина, 35 Г</w:t>
      </w:r>
    </w:p>
    <w:p w:rsidR="007706A0" w:rsidRDefault="007706A0" w:rsidP="00611757">
      <w:pPr>
        <w:spacing w:after="0" w:line="240" w:lineRule="auto"/>
        <w:jc w:val="center"/>
      </w:pPr>
      <w:r>
        <w:t>ИНН/КПП: 6161022341/616101001</w:t>
      </w:r>
    </w:p>
    <w:p w:rsidR="007706A0" w:rsidRDefault="007706A0" w:rsidP="00611757">
      <w:pPr>
        <w:spacing w:after="0" w:line="240" w:lineRule="auto"/>
        <w:jc w:val="center"/>
      </w:pPr>
      <w:r>
        <w:t>ОГРН 1026102903750, ОКПО 40576632</w:t>
      </w:r>
      <w:r w:rsidR="00A43940">
        <w:t>,</w:t>
      </w:r>
    </w:p>
    <w:p w:rsidR="00A43940" w:rsidRDefault="00A43940" w:rsidP="00611757">
      <w:pPr>
        <w:spacing w:after="0" w:line="240" w:lineRule="auto"/>
        <w:jc w:val="center"/>
      </w:pPr>
      <w:r>
        <w:t xml:space="preserve">ОКАТО 60401362000, ОКТМО 60701000001, </w:t>
      </w:r>
    </w:p>
    <w:p w:rsidR="00A43940" w:rsidRDefault="00A43940" w:rsidP="00611757">
      <w:pPr>
        <w:spacing w:after="0" w:line="240" w:lineRule="auto"/>
        <w:jc w:val="center"/>
      </w:pPr>
      <w:r>
        <w:t>ОКОГУ 4210007, ОКФС 14, ОКОПФ 75403</w:t>
      </w:r>
    </w:p>
    <w:p w:rsidR="009B246A" w:rsidRPr="003C0F4F" w:rsidRDefault="009B246A" w:rsidP="00611757">
      <w:pPr>
        <w:spacing w:after="0" w:line="240" w:lineRule="auto"/>
        <w:jc w:val="center"/>
      </w:pPr>
      <w:r>
        <w:t>Тел./факс: (863) 243-68-65</w:t>
      </w:r>
    </w:p>
    <w:p w:rsidR="009B246A" w:rsidRDefault="009B246A" w:rsidP="00611757">
      <w:pPr>
        <w:spacing w:after="0" w:line="240" w:lineRule="auto"/>
        <w:jc w:val="center"/>
      </w:pPr>
      <w:r>
        <w:rPr>
          <w:lang w:val="en-US"/>
        </w:rPr>
        <w:t>E</w:t>
      </w:r>
      <w:r w:rsidRPr="003C0F4F">
        <w:t>-</w:t>
      </w:r>
      <w:r>
        <w:rPr>
          <w:lang w:val="en-US"/>
        </w:rPr>
        <w:t>mail</w:t>
      </w:r>
      <w:r w:rsidRPr="003C0F4F">
        <w:t xml:space="preserve">: </w:t>
      </w:r>
      <w:hyperlink r:id="rId6" w:history="1">
        <w:r w:rsidR="000221E3" w:rsidRPr="003513F4">
          <w:rPr>
            <w:rStyle w:val="a3"/>
            <w:lang w:val="en-US"/>
          </w:rPr>
          <w:t>mdoy</w:t>
        </w:r>
        <w:r w:rsidR="000221E3" w:rsidRPr="003513F4">
          <w:rPr>
            <w:rStyle w:val="a3"/>
          </w:rPr>
          <w:t>121</w:t>
        </w:r>
        <w:r w:rsidR="000221E3" w:rsidRPr="003513F4">
          <w:rPr>
            <w:rStyle w:val="a3"/>
            <w:lang w:val="en-US"/>
          </w:rPr>
          <w:t>rostov</w:t>
        </w:r>
        <w:r w:rsidR="000221E3" w:rsidRPr="003513F4">
          <w:rPr>
            <w:rStyle w:val="a3"/>
          </w:rPr>
          <w:t>@</w:t>
        </w:r>
        <w:r w:rsidR="000221E3" w:rsidRPr="003513F4">
          <w:rPr>
            <w:rStyle w:val="a3"/>
            <w:lang w:val="en-US"/>
          </w:rPr>
          <w:t>mail</w:t>
        </w:r>
        <w:r w:rsidR="000221E3" w:rsidRPr="003513F4">
          <w:rPr>
            <w:rStyle w:val="a3"/>
          </w:rPr>
          <w:t>.</w:t>
        </w:r>
        <w:r w:rsidR="000221E3" w:rsidRPr="003513F4">
          <w:rPr>
            <w:rStyle w:val="a3"/>
            <w:lang w:val="en-US"/>
          </w:rPr>
          <w:t>ru</w:t>
        </w:r>
      </w:hyperlink>
      <w:r w:rsidR="000221E3" w:rsidRPr="00C239AF">
        <w:t xml:space="preserve"> </w:t>
      </w:r>
      <w:r w:rsidRPr="003C0F4F">
        <w:t xml:space="preserve"> </w:t>
      </w:r>
    </w:p>
    <w:p w:rsidR="009B246A" w:rsidRDefault="009B246A" w:rsidP="0061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№ </w:t>
      </w:r>
      <w:r>
        <w:rPr>
          <w:u w:val="single"/>
        </w:rPr>
        <w:t xml:space="preserve">          </w:t>
      </w:r>
      <w:r>
        <w:t xml:space="preserve"> от </w:t>
      </w:r>
      <w:r>
        <w:rPr>
          <w:u w:val="single"/>
        </w:rPr>
        <w:t xml:space="preserve">        </w:t>
      </w:r>
      <w:r w:rsidR="00882A67">
        <w:rPr>
          <w:u w:val="single"/>
        </w:rPr>
        <w:t xml:space="preserve">     </w:t>
      </w:r>
      <w:r>
        <w:rPr>
          <w:u w:val="single"/>
        </w:rPr>
        <w:t>20</w:t>
      </w:r>
      <w:r w:rsidR="00882A67">
        <w:rPr>
          <w:u w:val="single"/>
        </w:rPr>
        <w:t>2</w:t>
      </w:r>
      <w:r>
        <w:rPr>
          <w:u w:val="single"/>
        </w:rPr>
        <w:t>1</w:t>
      </w:r>
      <w:r w:rsidR="00882A67">
        <w:rPr>
          <w:u w:val="single"/>
        </w:rPr>
        <w:t xml:space="preserve"> </w:t>
      </w:r>
      <w:r>
        <w:rPr>
          <w:u w:val="single"/>
        </w:rPr>
        <w:t>г.</w:t>
      </w:r>
    </w:p>
    <w:p w:rsidR="00EE3B74" w:rsidRDefault="00EE3B74" w:rsidP="008A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5EA" w:rsidRPr="00EE3B74" w:rsidRDefault="004005EA" w:rsidP="008A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9AF" w:rsidRDefault="00C239AF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</w:pPr>
    </w:p>
    <w:p w:rsidR="0005619E" w:rsidRDefault="0005619E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sz w:val="24"/>
          <w:szCs w:val="24"/>
        </w:rPr>
      </w:pPr>
    </w:p>
    <w:p w:rsidR="0005619E" w:rsidRDefault="0005619E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sz w:val="24"/>
          <w:szCs w:val="24"/>
        </w:rPr>
      </w:pPr>
    </w:p>
    <w:p w:rsidR="00C239AF" w:rsidRDefault="00EE3B74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sz w:val="24"/>
          <w:szCs w:val="24"/>
        </w:rPr>
      </w:pPr>
      <w:r w:rsidRPr="00EE3B74">
        <w:rPr>
          <w:rFonts w:ascii="Times New Roman" w:hAnsi="Times New Roman" w:cs="Times New Roman"/>
          <w:sz w:val="24"/>
          <w:szCs w:val="24"/>
        </w:rPr>
        <w:t>Начальнику отдел</w:t>
      </w:r>
      <w:r w:rsidR="008A1F31">
        <w:rPr>
          <w:rFonts w:ascii="Times New Roman" w:hAnsi="Times New Roman" w:cs="Times New Roman"/>
          <w:sz w:val="24"/>
          <w:szCs w:val="24"/>
        </w:rPr>
        <w:t>ения</w:t>
      </w:r>
      <w:r w:rsidRPr="00EE3B74">
        <w:rPr>
          <w:rFonts w:ascii="Times New Roman" w:hAnsi="Times New Roman" w:cs="Times New Roman"/>
          <w:sz w:val="24"/>
          <w:szCs w:val="24"/>
        </w:rPr>
        <w:t xml:space="preserve"> надзорной деятельности и профилактической работы по</w:t>
      </w:r>
      <w:r w:rsidR="008A1F31">
        <w:rPr>
          <w:rFonts w:ascii="Times New Roman" w:hAnsi="Times New Roman" w:cs="Times New Roman"/>
          <w:sz w:val="24"/>
          <w:szCs w:val="24"/>
        </w:rPr>
        <w:t xml:space="preserve"> </w:t>
      </w:r>
      <w:r w:rsidRPr="00EE3B74">
        <w:rPr>
          <w:rFonts w:ascii="Times New Roman" w:hAnsi="Times New Roman" w:cs="Times New Roman"/>
          <w:sz w:val="24"/>
          <w:szCs w:val="24"/>
        </w:rPr>
        <w:t>г</w:t>
      </w:r>
      <w:r w:rsidR="00882A67">
        <w:rPr>
          <w:rFonts w:ascii="Times New Roman" w:hAnsi="Times New Roman" w:cs="Times New Roman"/>
          <w:sz w:val="24"/>
          <w:szCs w:val="24"/>
        </w:rPr>
        <w:t>ороду</w:t>
      </w:r>
      <w:r w:rsidRPr="00EE3B74">
        <w:rPr>
          <w:rFonts w:ascii="Times New Roman" w:hAnsi="Times New Roman" w:cs="Times New Roman"/>
          <w:sz w:val="24"/>
          <w:szCs w:val="24"/>
        </w:rPr>
        <w:t xml:space="preserve"> Ростову-на-Дону </w:t>
      </w:r>
      <w:proofErr w:type="spellStart"/>
      <w:r w:rsidR="00882A67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="00882A67">
        <w:rPr>
          <w:rFonts w:ascii="Times New Roman" w:hAnsi="Times New Roman" w:cs="Times New Roman"/>
          <w:sz w:val="24"/>
          <w:szCs w:val="24"/>
        </w:rPr>
        <w:t xml:space="preserve"> ГУ </w:t>
      </w:r>
      <w:r>
        <w:rPr>
          <w:rFonts w:ascii="Times New Roman" w:hAnsi="Times New Roman" w:cs="Times New Roman"/>
          <w:sz w:val="24"/>
          <w:szCs w:val="24"/>
        </w:rPr>
        <w:t>МЧС России по РО подполковнику внутренней службы</w:t>
      </w:r>
    </w:p>
    <w:p w:rsidR="00EE3B74" w:rsidRDefault="00EE3B74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sz w:val="24"/>
          <w:szCs w:val="24"/>
        </w:rPr>
      </w:pPr>
    </w:p>
    <w:p w:rsidR="00EE3B74" w:rsidRDefault="00882A67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E3B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E3B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Мордвиненко</w:t>
      </w:r>
      <w:proofErr w:type="spellEnd"/>
    </w:p>
    <w:p w:rsidR="00EE3B74" w:rsidRDefault="00EE3B74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b/>
          <w:sz w:val="24"/>
          <w:szCs w:val="24"/>
        </w:rPr>
      </w:pPr>
    </w:p>
    <w:p w:rsidR="00EE3B74" w:rsidRPr="00EE3B74" w:rsidRDefault="00EE3B74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b/>
          <w:sz w:val="24"/>
          <w:szCs w:val="24"/>
        </w:rPr>
      </w:pPr>
    </w:p>
    <w:p w:rsidR="00C239AF" w:rsidRPr="00EE3B74" w:rsidRDefault="008A1F31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E3B74">
        <w:rPr>
          <w:rFonts w:ascii="Times New Roman" w:hAnsi="Times New Roman" w:cs="Times New Roman"/>
          <w:sz w:val="24"/>
          <w:szCs w:val="24"/>
        </w:rPr>
        <w:t>аведующего МБДОУ № 121</w:t>
      </w:r>
    </w:p>
    <w:p w:rsidR="00C239AF" w:rsidRPr="00944356" w:rsidRDefault="00C239AF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</w:pPr>
    </w:p>
    <w:p w:rsidR="007333A3" w:rsidRPr="00EE3B74" w:rsidRDefault="008A1F31" w:rsidP="00EE3B74">
      <w:pPr>
        <w:tabs>
          <w:tab w:val="left" w:pos="5846"/>
          <w:tab w:val="left" w:pos="6272"/>
        </w:tabs>
        <w:spacing w:after="0" w:line="240" w:lineRule="auto"/>
        <w:ind w:right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Гордиенко</w:t>
      </w:r>
      <w:r w:rsidR="00EE3B74" w:rsidRPr="00EE3B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E3B74" w:rsidRPr="00EE3B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E3B74" w:rsidRPr="00EE3B74">
        <w:rPr>
          <w:rFonts w:ascii="Times New Roman" w:hAnsi="Times New Roman" w:cs="Times New Roman"/>
          <w:b/>
          <w:sz w:val="24"/>
          <w:szCs w:val="24"/>
        </w:rPr>
        <w:t>.</w:t>
      </w:r>
    </w:p>
    <w:p w:rsidR="007333A3" w:rsidRDefault="007333A3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</w:pPr>
    </w:p>
    <w:p w:rsidR="00C239AF" w:rsidRDefault="00C239AF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</w:pPr>
    </w:p>
    <w:p w:rsidR="008A1F31" w:rsidRDefault="008A1F31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</w:pPr>
    </w:p>
    <w:p w:rsidR="008A1F31" w:rsidRDefault="008A1F31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</w:pPr>
    </w:p>
    <w:p w:rsidR="00C239AF" w:rsidRDefault="00C239AF" w:rsidP="00C239AF">
      <w:pPr>
        <w:tabs>
          <w:tab w:val="left" w:pos="5846"/>
          <w:tab w:val="left" w:pos="6272"/>
        </w:tabs>
        <w:spacing w:after="0" w:line="240" w:lineRule="auto"/>
        <w:ind w:right="452"/>
        <w:jc w:val="center"/>
        <w:sectPr w:rsidR="00C239AF" w:rsidSect="008A4BF1">
          <w:pgSz w:w="11906" w:h="16838"/>
          <w:pgMar w:top="568" w:right="850" w:bottom="426" w:left="1701" w:header="708" w:footer="708" w:gutter="0"/>
          <w:cols w:num="2" w:space="283"/>
          <w:docGrid w:linePitch="360"/>
        </w:sectPr>
      </w:pPr>
    </w:p>
    <w:p w:rsidR="009D0C37" w:rsidRDefault="00EE3B74" w:rsidP="0005619E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E113C">
        <w:rPr>
          <w:rFonts w:ascii="Times New Roman" w:hAnsi="Times New Roman" w:cs="Times New Roman"/>
          <w:sz w:val="28"/>
          <w:szCs w:val="28"/>
        </w:rPr>
        <w:t>БДОУ № 121</w:t>
      </w:r>
      <w:r w:rsidR="0005619E">
        <w:rPr>
          <w:rFonts w:ascii="Times New Roman" w:hAnsi="Times New Roman" w:cs="Times New Roman"/>
          <w:sz w:val="28"/>
          <w:szCs w:val="28"/>
        </w:rPr>
        <w:t xml:space="preserve"> сообщает, что</w:t>
      </w:r>
      <w:r w:rsidR="009D0C37">
        <w:rPr>
          <w:rFonts w:ascii="Times New Roman" w:hAnsi="Times New Roman" w:cs="Times New Roman"/>
          <w:sz w:val="28"/>
          <w:szCs w:val="28"/>
        </w:rPr>
        <w:t>:</w:t>
      </w:r>
    </w:p>
    <w:p w:rsidR="0005619E" w:rsidRDefault="009D0C37" w:rsidP="0005619E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619E">
        <w:rPr>
          <w:rFonts w:ascii="Times New Roman" w:hAnsi="Times New Roman" w:cs="Times New Roman"/>
          <w:sz w:val="28"/>
          <w:szCs w:val="28"/>
        </w:rPr>
        <w:t xml:space="preserve"> на 2</w:t>
      </w:r>
      <w:r w:rsidR="00C66A97">
        <w:rPr>
          <w:rFonts w:ascii="Times New Roman" w:hAnsi="Times New Roman" w:cs="Times New Roman"/>
          <w:sz w:val="28"/>
          <w:szCs w:val="28"/>
        </w:rPr>
        <w:t>4</w:t>
      </w:r>
      <w:r w:rsidR="00EE3B74">
        <w:rPr>
          <w:rFonts w:ascii="Times New Roman" w:hAnsi="Times New Roman" w:cs="Times New Roman"/>
          <w:sz w:val="28"/>
          <w:szCs w:val="28"/>
        </w:rPr>
        <w:t>.0</w:t>
      </w:r>
      <w:r w:rsidR="00C66A97">
        <w:rPr>
          <w:rFonts w:ascii="Times New Roman" w:hAnsi="Times New Roman" w:cs="Times New Roman"/>
          <w:sz w:val="28"/>
          <w:szCs w:val="28"/>
        </w:rPr>
        <w:t>5</w:t>
      </w:r>
      <w:r w:rsidR="00EE3B74">
        <w:rPr>
          <w:rFonts w:ascii="Times New Roman" w:hAnsi="Times New Roman" w:cs="Times New Roman"/>
          <w:sz w:val="28"/>
          <w:szCs w:val="28"/>
        </w:rPr>
        <w:t>.20</w:t>
      </w:r>
      <w:r w:rsidR="00C66A97">
        <w:rPr>
          <w:rFonts w:ascii="Times New Roman" w:hAnsi="Times New Roman" w:cs="Times New Roman"/>
          <w:sz w:val="28"/>
          <w:szCs w:val="28"/>
        </w:rPr>
        <w:t>2</w:t>
      </w:r>
      <w:r w:rsidR="00EE3B74">
        <w:rPr>
          <w:rFonts w:ascii="Times New Roman" w:hAnsi="Times New Roman" w:cs="Times New Roman"/>
          <w:sz w:val="28"/>
          <w:szCs w:val="28"/>
        </w:rPr>
        <w:t xml:space="preserve">1 г. </w:t>
      </w:r>
      <w:r w:rsidR="00CE244B">
        <w:rPr>
          <w:rFonts w:ascii="Times New Roman" w:hAnsi="Times New Roman" w:cs="Times New Roman"/>
          <w:sz w:val="28"/>
          <w:szCs w:val="28"/>
        </w:rPr>
        <w:t xml:space="preserve">по </w:t>
      </w:r>
      <w:r w:rsidR="0005619E">
        <w:rPr>
          <w:rFonts w:ascii="Times New Roman" w:hAnsi="Times New Roman" w:cs="Times New Roman"/>
          <w:sz w:val="28"/>
          <w:szCs w:val="28"/>
        </w:rPr>
        <w:t>предписанию №</w:t>
      </w:r>
      <w:r w:rsidR="0005619E" w:rsidRPr="003F431F">
        <w:rPr>
          <w:rFonts w:ascii="Times New Roman" w:hAnsi="Times New Roman" w:cs="Times New Roman"/>
          <w:sz w:val="28"/>
          <w:szCs w:val="28"/>
        </w:rPr>
        <w:t>- 1</w:t>
      </w:r>
      <w:r w:rsidR="00C66A97">
        <w:rPr>
          <w:rFonts w:ascii="Times New Roman" w:hAnsi="Times New Roman" w:cs="Times New Roman"/>
          <w:sz w:val="28"/>
          <w:szCs w:val="28"/>
        </w:rPr>
        <w:t>70</w:t>
      </w:r>
      <w:r w:rsidR="0005619E">
        <w:rPr>
          <w:rFonts w:ascii="Times New Roman" w:hAnsi="Times New Roman" w:cs="Times New Roman"/>
          <w:sz w:val="28"/>
          <w:szCs w:val="28"/>
        </w:rPr>
        <w:t xml:space="preserve"> / 1 / 1 от 2</w:t>
      </w:r>
      <w:r w:rsidR="00C66A97">
        <w:rPr>
          <w:rFonts w:ascii="Times New Roman" w:hAnsi="Times New Roman" w:cs="Times New Roman"/>
          <w:sz w:val="28"/>
          <w:szCs w:val="28"/>
        </w:rPr>
        <w:t>8</w:t>
      </w:r>
      <w:r w:rsidR="0005619E">
        <w:rPr>
          <w:rFonts w:ascii="Times New Roman" w:hAnsi="Times New Roman" w:cs="Times New Roman"/>
          <w:sz w:val="28"/>
          <w:szCs w:val="28"/>
        </w:rPr>
        <w:t>.0</w:t>
      </w:r>
      <w:r w:rsidR="00C66A97">
        <w:rPr>
          <w:rFonts w:ascii="Times New Roman" w:hAnsi="Times New Roman" w:cs="Times New Roman"/>
          <w:sz w:val="28"/>
          <w:szCs w:val="28"/>
        </w:rPr>
        <w:t>4</w:t>
      </w:r>
      <w:r w:rsidR="0005619E">
        <w:rPr>
          <w:rFonts w:ascii="Times New Roman" w:hAnsi="Times New Roman" w:cs="Times New Roman"/>
          <w:sz w:val="28"/>
          <w:szCs w:val="28"/>
        </w:rPr>
        <w:t>.20</w:t>
      </w:r>
      <w:r w:rsidR="00C66A97">
        <w:rPr>
          <w:rFonts w:ascii="Times New Roman" w:hAnsi="Times New Roman" w:cs="Times New Roman"/>
          <w:sz w:val="28"/>
          <w:szCs w:val="28"/>
        </w:rPr>
        <w:t>2</w:t>
      </w:r>
      <w:r w:rsidR="0005619E">
        <w:rPr>
          <w:rFonts w:ascii="Times New Roman" w:hAnsi="Times New Roman" w:cs="Times New Roman"/>
          <w:sz w:val="28"/>
          <w:szCs w:val="28"/>
        </w:rPr>
        <w:t>1 г. «Об устранении выявленных нарушений требований пожарной безопасности, о проведении мероприятий по обеспечению пожарной безопасности на объектах защиты и территориях (земельных участках) и по предотвращению угрозы возникновения пожара» по адресу: пр. М. Нагибина, 35 «Г» проведены следующие мероприятия: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4110"/>
        <w:gridCol w:w="3545"/>
      </w:tblGrid>
      <w:tr w:rsidR="001171AA" w:rsidTr="007E35AD">
        <w:tc>
          <w:tcPr>
            <w:tcW w:w="1384" w:type="dxa"/>
          </w:tcPr>
          <w:p w:rsidR="001171AA" w:rsidRDefault="001171AA" w:rsidP="007E35AD">
            <w:pPr>
              <w:tabs>
                <w:tab w:val="left" w:pos="5846"/>
                <w:tab w:val="left" w:pos="62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 предписания</w:t>
            </w:r>
          </w:p>
        </w:tc>
        <w:tc>
          <w:tcPr>
            <w:tcW w:w="4110" w:type="dxa"/>
          </w:tcPr>
          <w:p w:rsidR="001171AA" w:rsidRDefault="001171AA" w:rsidP="001171AA">
            <w:pPr>
              <w:tabs>
                <w:tab w:val="left" w:pos="5846"/>
                <w:tab w:val="left" w:pos="6272"/>
              </w:tabs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545" w:type="dxa"/>
          </w:tcPr>
          <w:p w:rsidR="001171AA" w:rsidRDefault="001171AA" w:rsidP="001171AA">
            <w:pPr>
              <w:tabs>
                <w:tab w:val="left" w:pos="5846"/>
                <w:tab w:val="left" w:pos="6272"/>
              </w:tabs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5619E" w:rsidTr="007E35AD">
        <w:tc>
          <w:tcPr>
            <w:tcW w:w="1384" w:type="dxa"/>
          </w:tcPr>
          <w:p w:rsidR="0005619E" w:rsidRDefault="0005619E" w:rsidP="00E13064">
            <w:pPr>
              <w:tabs>
                <w:tab w:val="left" w:pos="5846"/>
                <w:tab w:val="left" w:pos="6272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5619E" w:rsidRPr="003C18B0" w:rsidRDefault="00AA6934" w:rsidP="004A4C0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аварийного освещения не отличаются от светильников рабочего освещения</w:t>
            </w:r>
            <w:r w:rsidR="004005EA">
              <w:rPr>
                <w:rFonts w:ascii="Times New Roman" w:hAnsi="Times New Roman" w:cs="Times New Roman"/>
                <w:sz w:val="24"/>
                <w:szCs w:val="24"/>
              </w:rPr>
              <w:t xml:space="preserve"> знаками или окраской.</w:t>
            </w:r>
          </w:p>
        </w:tc>
        <w:tc>
          <w:tcPr>
            <w:tcW w:w="3545" w:type="dxa"/>
          </w:tcPr>
          <w:p w:rsidR="0005619E" w:rsidRPr="0005619E" w:rsidRDefault="004005EA" w:rsidP="007C387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5619E" w:rsidTr="007E35AD">
        <w:tc>
          <w:tcPr>
            <w:tcW w:w="1384" w:type="dxa"/>
          </w:tcPr>
          <w:p w:rsidR="0005619E" w:rsidRDefault="0005619E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5619E" w:rsidRPr="003C18B0" w:rsidRDefault="004005EA" w:rsidP="004005EA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(помещение раздевалки группы №2)</w:t>
            </w:r>
          </w:p>
        </w:tc>
        <w:tc>
          <w:tcPr>
            <w:tcW w:w="3545" w:type="dxa"/>
          </w:tcPr>
          <w:p w:rsidR="004005EA" w:rsidRDefault="004005EA" w:rsidP="006B53B7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05619E" w:rsidRDefault="004005EA" w:rsidP="006B53B7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4005EA" w:rsidRPr="0005619E" w:rsidRDefault="004005EA" w:rsidP="006B53B7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4005EA" w:rsidTr="007E35AD">
        <w:tc>
          <w:tcPr>
            <w:tcW w:w="1384" w:type="dxa"/>
          </w:tcPr>
          <w:p w:rsidR="004005EA" w:rsidRDefault="004005EA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10" w:type="dxa"/>
          </w:tcPr>
          <w:p w:rsidR="004005EA" w:rsidRPr="003C18B0" w:rsidRDefault="004005EA" w:rsidP="004005EA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4005EA" w:rsidRDefault="004005EA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4005EA" w:rsidRDefault="004005EA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4005EA" w:rsidRPr="0005619E" w:rsidRDefault="004005EA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4005EA" w:rsidTr="007E35AD">
        <w:tc>
          <w:tcPr>
            <w:tcW w:w="1384" w:type="dxa"/>
          </w:tcPr>
          <w:p w:rsidR="004005EA" w:rsidRDefault="004005EA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4005EA" w:rsidRPr="003C18B0" w:rsidRDefault="004005EA" w:rsidP="004005EA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4005EA" w:rsidRDefault="004005EA" w:rsidP="00036D3F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4005EA" w:rsidRDefault="004005EA" w:rsidP="00036D3F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4005EA" w:rsidRPr="0005619E" w:rsidRDefault="004005EA" w:rsidP="00036D3F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4005EA" w:rsidTr="007E35AD">
        <w:tc>
          <w:tcPr>
            <w:tcW w:w="1384" w:type="dxa"/>
          </w:tcPr>
          <w:p w:rsidR="004005EA" w:rsidRDefault="004005EA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005EA" w:rsidRPr="003C18B0" w:rsidRDefault="004005EA" w:rsidP="00082002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4005EA" w:rsidRDefault="004005EA" w:rsidP="00082002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4005EA" w:rsidRDefault="004005EA" w:rsidP="00082002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4005EA" w:rsidRPr="0005619E" w:rsidRDefault="004005EA" w:rsidP="00082002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3359C4" w:rsidTr="007E35AD">
        <w:tc>
          <w:tcPr>
            <w:tcW w:w="1384" w:type="dxa"/>
          </w:tcPr>
          <w:p w:rsidR="003359C4" w:rsidRDefault="003359C4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359C4" w:rsidRPr="003C18B0" w:rsidRDefault="003359C4" w:rsidP="003359C4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раздевалки группы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3359C4" w:rsidRDefault="003359C4" w:rsidP="00887F21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3359C4" w:rsidRDefault="003359C4" w:rsidP="00887F21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3359C4" w:rsidRPr="0005619E" w:rsidRDefault="003359C4" w:rsidP="00887F21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3359C4" w:rsidTr="007E35AD">
        <w:tc>
          <w:tcPr>
            <w:tcW w:w="1384" w:type="dxa"/>
          </w:tcPr>
          <w:p w:rsidR="003359C4" w:rsidRDefault="003359C4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359C4" w:rsidRPr="003C18B0" w:rsidRDefault="003359C4" w:rsidP="003359C4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3359C4" w:rsidRDefault="003359C4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3359C4" w:rsidRDefault="003359C4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3359C4" w:rsidRPr="0005619E" w:rsidRDefault="003359C4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3359C4" w:rsidTr="007E35AD">
        <w:tc>
          <w:tcPr>
            <w:tcW w:w="1384" w:type="dxa"/>
          </w:tcPr>
          <w:p w:rsidR="003359C4" w:rsidRDefault="003359C4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359C4" w:rsidRPr="003C18B0" w:rsidRDefault="003359C4" w:rsidP="003359C4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13.3.6 СП 5.13130.2009 расстояние от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 менее 0,5 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логопеда группы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:rsidR="003359C4" w:rsidRDefault="003359C4" w:rsidP="00B20916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расстояния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электроосветительных приборов. </w:t>
            </w:r>
          </w:p>
          <w:p w:rsidR="003359C4" w:rsidRDefault="003359C4" w:rsidP="00B20916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16,760 тыс. руб.</w:t>
            </w:r>
          </w:p>
          <w:p w:rsidR="003359C4" w:rsidRPr="0005619E" w:rsidRDefault="003359C4" w:rsidP="00B20916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D17861" w:rsidTr="007E35AD">
        <w:tc>
          <w:tcPr>
            <w:tcW w:w="1384" w:type="dxa"/>
          </w:tcPr>
          <w:p w:rsidR="00D17861" w:rsidRDefault="00D17861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17861" w:rsidRPr="003C18B0" w:rsidRDefault="00D17861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</w:t>
            </w: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 xml:space="preserve">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требование </w:t>
            </w: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>нормативного документа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4</w:t>
            </w: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 xml:space="preserve">СП 3.13130.2009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«Системы противопожарной защиты. Эвакуационные пути и выходы»,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 лестничная клетка типа Н3 ведущая со второго этажа непосредственно наружу расположена от оконных проемов на расстоянии менее 1 м.</w:t>
            </w:r>
          </w:p>
        </w:tc>
        <w:tc>
          <w:tcPr>
            <w:tcW w:w="3545" w:type="dxa"/>
          </w:tcPr>
          <w:p w:rsidR="00D17861" w:rsidRPr="0005619E" w:rsidRDefault="00D17861" w:rsidP="00D17861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сметный расчет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(изготовление и замена наружных пожарных лестниц 2шт.)</w:t>
            </w:r>
            <w:r w:rsidRPr="0005619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056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отделе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запрошено финансирование на выполнение работ по предписанию.</w:t>
            </w:r>
          </w:p>
        </w:tc>
      </w:tr>
      <w:tr w:rsidR="00D17861" w:rsidTr="007E35AD">
        <w:tc>
          <w:tcPr>
            <w:tcW w:w="1384" w:type="dxa"/>
          </w:tcPr>
          <w:p w:rsidR="00D17861" w:rsidRDefault="00D17861" w:rsidP="00B004E7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D17861" w:rsidRPr="003C18B0" w:rsidRDefault="00D17861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>На объекте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(составными частями) пожарной автоматики и оповещения людей о пожаре достигнуто предельное состояние (срок службы), в том числе после ремонта, регламентируемое проектными решениями и технической документацией завода изготовителя </w:t>
            </w:r>
          </w:p>
        </w:tc>
        <w:tc>
          <w:tcPr>
            <w:tcW w:w="3545" w:type="dxa"/>
          </w:tcPr>
          <w:p w:rsidR="00D17861" w:rsidRPr="0005619E" w:rsidRDefault="00D17861" w:rsidP="003359C4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1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сметный расчет на модернизацию АПС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Pr="00056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В отделе образования запрошено финансирование на выполнение работ по предписанию.</w:t>
            </w:r>
          </w:p>
        </w:tc>
      </w:tr>
    </w:tbl>
    <w:p w:rsidR="001171AA" w:rsidRPr="008A4BF1" w:rsidRDefault="001171AA" w:rsidP="00B004E7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D1855" w:rsidRDefault="000D1855" w:rsidP="00944356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C37" w:rsidRDefault="009D0C37" w:rsidP="009D0C37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24.05.2021 г. по предписанию №</w:t>
      </w:r>
      <w:r w:rsidRPr="003F431F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71 / 1 / 1 от 28.04.2021 г. «Об устранении выявленных нарушений требований пожарной безопасности, о проведении мероприятий по обеспечению пожарной безопасности на объектах защиты и территориях (земельных участках) и по предотвращению угрозы возникновения пожара»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65/3 проведены следующие мероприятия: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4110"/>
        <w:gridCol w:w="3545"/>
      </w:tblGrid>
      <w:tr w:rsidR="009D0C37" w:rsidTr="009B7519">
        <w:tc>
          <w:tcPr>
            <w:tcW w:w="1384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 предписания</w:t>
            </w:r>
          </w:p>
        </w:tc>
        <w:tc>
          <w:tcPr>
            <w:tcW w:w="4110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545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ind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D0C37" w:rsidTr="009B7519">
        <w:tc>
          <w:tcPr>
            <w:tcW w:w="1384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0C37" w:rsidRPr="003C18B0" w:rsidRDefault="009D0C37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аварийного освещения не отличаются от светильников рабочего освещения знаками или окраской.</w:t>
            </w:r>
          </w:p>
        </w:tc>
        <w:tc>
          <w:tcPr>
            <w:tcW w:w="3545" w:type="dxa"/>
          </w:tcPr>
          <w:p w:rsidR="009D0C37" w:rsidRPr="0005619E" w:rsidRDefault="009D0C37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D0C37" w:rsidTr="009B7519">
        <w:tc>
          <w:tcPr>
            <w:tcW w:w="1384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D0C37" w:rsidRPr="003C18B0" w:rsidRDefault="001C007B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пожарному крану (№№ПК-21,22,19,18,17,12,11,13)</w:t>
            </w:r>
          </w:p>
        </w:tc>
        <w:tc>
          <w:tcPr>
            <w:tcW w:w="3545" w:type="dxa"/>
          </w:tcPr>
          <w:p w:rsidR="009D0C37" w:rsidRPr="0005619E" w:rsidRDefault="001C007B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D0C37" w:rsidTr="009B7519">
        <w:tc>
          <w:tcPr>
            <w:tcW w:w="1384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10" w:type="dxa"/>
          </w:tcPr>
          <w:p w:rsidR="009D0C37" w:rsidRPr="003C18B0" w:rsidRDefault="009D0C37" w:rsidP="001C007B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</w:t>
            </w:r>
            <w:r w:rsidR="001C007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документа по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C007B">
              <w:rPr>
                <w:rFonts w:ascii="Times New Roman" w:hAnsi="Times New Roman" w:cs="Times New Roman"/>
                <w:sz w:val="24"/>
                <w:szCs w:val="24"/>
              </w:rPr>
              <w:t>А.4 приложение А (обязательное)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5.13130.2009 </w:t>
            </w:r>
            <w:r w:rsidR="001C007B">
              <w:rPr>
                <w:rFonts w:ascii="Times New Roman" w:hAnsi="Times New Roman" w:cs="Times New Roman"/>
                <w:sz w:val="24"/>
                <w:szCs w:val="24"/>
              </w:rPr>
              <w:t>в помещении кладовой пищеблока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07B">
              <w:rPr>
                <w:rFonts w:ascii="Times New Roman" w:hAnsi="Times New Roman" w:cs="Times New Roman"/>
                <w:sz w:val="24"/>
                <w:szCs w:val="24"/>
              </w:rPr>
              <w:t>отсутствует автоматическая пожарная сигнализация.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9D0C37" w:rsidRDefault="009D0C37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</w:t>
            </w:r>
            <w:r w:rsidR="001C007B">
              <w:rPr>
                <w:rFonts w:ascii="Times New Roman" w:hAnsi="Times New Roman" w:cs="Times New Roman"/>
                <w:sz w:val="24"/>
                <w:szCs w:val="24"/>
              </w:rPr>
              <w:t>автоматической установки пожарной сигнализации.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C37" w:rsidRDefault="001C007B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32</w:t>
            </w:r>
            <w:r w:rsidR="009D0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0C37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9D0C37" w:rsidRPr="0005619E" w:rsidRDefault="009D0C37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E63FDE" w:rsidTr="009B7519">
        <w:tc>
          <w:tcPr>
            <w:tcW w:w="1384" w:type="dxa"/>
          </w:tcPr>
          <w:p w:rsidR="00E63FDE" w:rsidRDefault="00E63FDE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63FDE" w:rsidRPr="003C18B0" w:rsidRDefault="00E63FDE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нормативного документа по пожарной безопасности п. А.4 приложение А (обязательное) СП 5.13130.2009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мясного склада пищеблока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автоматическая пожарная сигнализация. </w:t>
            </w:r>
          </w:p>
        </w:tc>
        <w:tc>
          <w:tcPr>
            <w:tcW w:w="3545" w:type="dxa"/>
          </w:tcPr>
          <w:p w:rsidR="00E63FDE" w:rsidRDefault="00E63FDE" w:rsidP="00864A38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автоматической установки пожарной сигнализации. </w:t>
            </w:r>
          </w:p>
          <w:p w:rsidR="00E63FDE" w:rsidRDefault="00E63FDE" w:rsidP="00864A38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32,290 тыс. руб.</w:t>
            </w:r>
          </w:p>
          <w:p w:rsidR="00E63FDE" w:rsidRPr="0005619E" w:rsidRDefault="00E63FDE" w:rsidP="00864A38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E63FDE" w:rsidTr="009B7519">
        <w:tc>
          <w:tcPr>
            <w:tcW w:w="1384" w:type="dxa"/>
          </w:tcPr>
          <w:p w:rsidR="00E63FDE" w:rsidRDefault="00E63FDE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63FDE" w:rsidRPr="003C18B0" w:rsidRDefault="00E63FDE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нормативного документа по пожарной безопасности п. А.4 приложение А (обязательное) СП 5.13130.2009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подвала (прачечной, кроме коридора)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автоматическая пожарная сигнализация. </w:t>
            </w:r>
          </w:p>
        </w:tc>
        <w:tc>
          <w:tcPr>
            <w:tcW w:w="3545" w:type="dxa"/>
          </w:tcPr>
          <w:p w:rsidR="00E63FDE" w:rsidRDefault="00E63FDE" w:rsidP="00020E67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Запрошен сметный расчет на приведение в соответствие автоматической установки пожарной сигнализации. </w:t>
            </w:r>
          </w:p>
          <w:p w:rsidR="00E63FDE" w:rsidRDefault="00E63FDE" w:rsidP="00020E67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32,290 тыс. руб.</w:t>
            </w:r>
          </w:p>
          <w:p w:rsidR="00E63FDE" w:rsidRPr="0005619E" w:rsidRDefault="00E63FDE" w:rsidP="00020E67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исполнено в срок до 01.04.2022 г.</w:t>
            </w:r>
          </w:p>
        </w:tc>
      </w:tr>
      <w:tr w:rsidR="00E63FDE" w:rsidTr="009B7519">
        <w:tc>
          <w:tcPr>
            <w:tcW w:w="1384" w:type="dxa"/>
          </w:tcPr>
          <w:p w:rsidR="00E63FDE" w:rsidRDefault="00E63FDE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E63FDE" w:rsidRPr="003C18B0" w:rsidRDefault="00E63FDE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нормативного документа по пожарной безопасности п. А.4 приложение А (обязательное) СП 5.13130.2009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автоматическая пожарная сигнализация. </w:t>
            </w:r>
          </w:p>
        </w:tc>
        <w:tc>
          <w:tcPr>
            <w:tcW w:w="3545" w:type="dxa"/>
          </w:tcPr>
          <w:p w:rsidR="00E63FDE" w:rsidRDefault="00E63FDE" w:rsidP="00C444CA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 сметный расчет на приведение в соответствие автоматической установки пожарной сигнализации. </w:t>
            </w:r>
          </w:p>
          <w:p w:rsidR="00E63FDE" w:rsidRDefault="00E63FDE" w:rsidP="00C444CA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работ составит 32,290 тыс. руб.</w:t>
            </w:r>
          </w:p>
          <w:p w:rsidR="00E63FDE" w:rsidRPr="0005619E" w:rsidRDefault="00E63FDE" w:rsidP="00C444CA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исполнено в срок до 01.04.2022 г.</w:t>
            </w:r>
          </w:p>
        </w:tc>
      </w:tr>
      <w:tr w:rsidR="00E63FDE" w:rsidTr="009B7519">
        <w:tc>
          <w:tcPr>
            <w:tcW w:w="1384" w:type="dxa"/>
          </w:tcPr>
          <w:p w:rsidR="00E63FDE" w:rsidRDefault="00E63FDE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63FDE" w:rsidRPr="003C18B0" w:rsidRDefault="00E63FDE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объекте защиты в нарушение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12.4.009-83 табличка не установлена на дверцу пожарного шкафа в помещении насосной</w:t>
            </w:r>
          </w:p>
        </w:tc>
        <w:tc>
          <w:tcPr>
            <w:tcW w:w="3545" w:type="dxa"/>
          </w:tcPr>
          <w:p w:rsidR="00E63FDE" w:rsidRPr="0005619E" w:rsidRDefault="00E63FDE" w:rsidP="009B7519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63FDE" w:rsidTr="009B7519">
        <w:tc>
          <w:tcPr>
            <w:tcW w:w="1384" w:type="dxa"/>
          </w:tcPr>
          <w:p w:rsidR="00E63FDE" w:rsidRDefault="00E63FDE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63FDE" w:rsidRPr="003C18B0" w:rsidRDefault="00E63FDE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в нарушение п. 1.12 ГОСТ 12.4.009-83 табличка не установлена на дверцу пожарного шкафа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3545" w:type="dxa"/>
          </w:tcPr>
          <w:p w:rsidR="00E63FDE" w:rsidRPr="0005619E" w:rsidRDefault="00E63FDE" w:rsidP="00DD7CF8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63FDE" w:rsidTr="009B7519">
        <w:tc>
          <w:tcPr>
            <w:tcW w:w="1384" w:type="dxa"/>
          </w:tcPr>
          <w:p w:rsidR="00E63FDE" w:rsidRDefault="00E63FDE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63FDE" w:rsidRPr="003C18B0" w:rsidRDefault="00E63FDE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защиты </w:t>
            </w: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не обеспечил исправное состояние автоматической установки пожарной сигнализации (пожарные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 защитными колпачками в помещении музыкального преподавателя)</w:t>
            </w:r>
          </w:p>
        </w:tc>
        <w:tc>
          <w:tcPr>
            <w:tcW w:w="3545" w:type="dxa"/>
          </w:tcPr>
          <w:p w:rsidR="00E63FDE" w:rsidRPr="0005619E" w:rsidRDefault="00E63FDE" w:rsidP="000070A3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38C9" w:rsidTr="009B7519">
        <w:tc>
          <w:tcPr>
            <w:tcW w:w="1384" w:type="dxa"/>
          </w:tcPr>
          <w:p w:rsidR="003338C9" w:rsidRDefault="003338C9" w:rsidP="009B7519">
            <w:pPr>
              <w:tabs>
                <w:tab w:val="left" w:pos="5846"/>
                <w:tab w:val="left" w:pos="6272"/>
              </w:tabs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338C9" w:rsidRPr="003C18B0" w:rsidRDefault="003338C9" w:rsidP="00E63FDE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B0">
              <w:rPr>
                <w:rFonts w:ascii="Times New Roman" w:hAnsi="Times New Roman" w:cs="Times New Roman"/>
                <w:sz w:val="24"/>
                <w:szCs w:val="24"/>
              </w:rPr>
              <w:t>На объекте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не обеспечил наличие на дверях помещений производственного и складского назначения их категорий по взрывопожарной и пожарной опасности (на техническом этаже), а также класса зоны в соответствии с главами 5, 7 и 8 Федерального закона «Технический регламент о требованиях пожарной безопасности». </w:t>
            </w:r>
          </w:p>
        </w:tc>
        <w:tc>
          <w:tcPr>
            <w:tcW w:w="3545" w:type="dxa"/>
          </w:tcPr>
          <w:p w:rsidR="003338C9" w:rsidRPr="0005619E" w:rsidRDefault="003338C9" w:rsidP="00A36F7B">
            <w:pPr>
              <w:tabs>
                <w:tab w:val="left" w:pos="5846"/>
                <w:tab w:val="left" w:pos="6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A2FF2" w:rsidRDefault="00EA2FF2" w:rsidP="00944356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FF2" w:rsidRDefault="00EA2FF2" w:rsidP="00944356">
      <w:pPr>
        <w:tabs>
          <w:tab w:val="left" w:pos="5846"/>
          <w:tab w:val="left" w:pos="6272"/>
        </w:tabs>
        <w:spacing w:after="0" w:line="240" w:lineRule="auto"/>
        <w:ind w:right="45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855" w:rsidRPr="00944356" w:rsidRDefault="0005619E" w:rsidP="000D1855">
      <w:pPr>
        <w:tabs>
          <w:tab w:val="left" w:pos="5846"/>
          <w:tab w:val="left" w:pos="6272"/>
        </w:tabs>
        <w:spacing w:after="0" w:line="240" w:lineRule="auto"/>
        <w:ind w:right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3D8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D1855">
        <w:rPr>
          <w:rFonts w:ascii="Times New Roman" w:hAnsi="Times New Roman" w:cs="Times New Roman"/>
          <w:sz w:val="28"/>
          <w:szCs w:val="28"/>
        </w:rPr>
        <w:t xml:space="preserve"> МБДОУ № 121             </w:t>
      </w:r>
      <w:r w:rsidR="00733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8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 Н. Гордиенко</w:t>
      </w:r>
    </w:p>
    <w:sectPr w:rsidR="000D1855" w:rsidRPr="00944356" w:rsidSect="004005EA">
      <w:type w:val="continuous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5A8"/>
    <w:rsid w:val="000221E3"/>
    <w:rsid w:val="0005619E"/>
    <w:rsid w:val="00076DAE"/>
    <w:rsid w:val="000D1855"/>
    <w:rsid w:val="001171AA"/>
    <w:rsid w:val="001C007B"/>
    <w:rsid w:val="001C3D8B"/>
    <w:rsid w:val="002131FF"/>
    <w:rsid w:val="002325CB"/>
    <w:rsid w:val="00232D73"/>
    <w:rsid w:val="003338C9"/>
    <w:rsid w:val="003359C4"/>
    <w:rsid w:val="003838DB"/>
    <w:rsid w:val="00396458"/>
    <w:rsid w:val="003E10D2"/>
    <w:rsid w:val="004005EA"/>
    <w:rsid w:val="004468B3"/>
    <w:rsid w:val="00465B17"/>
    <w:rsid w:val="004D08B1"/>
    <w:rsid w:val="00525B14"/>
    <w:rsid w:val="005B4E90"/>
    <w:rsid w:val="005E113C"/>
    <w:rsid w:val="00611757"/>
    <w:rsid w:val="006223B7"/>
    <w:rsid w:val="006C050C"/>
    <w:rsid w:val="00702560"/>
    <w:rsid w:val="007333A3"/>
    <w:rsid w:val="00733D8C"/>
    <w:rsid w:val="007706A0"/>
    <w:rsid w:val="00776E61"/>
    <w:rsid w:val="007C3879"/>
    <w:rsid w:val="007E35AD"/>
    <w:rsid w:val="00882A67"/>
    <w:rsid w:val="008A1F31"/>
    <w:rsid w:val="008A4BF1"/>
    <w:rsid w:val="008B6593"/>
    <w:rsid w:val="009255A8"/>
    <w:rsid w:val="00933637"/>
    <w:rsid w:val="00944356"/>
    <w:rsid w:val="00967CB2"/>
    <w:rsid w:val="00990796"/>
    <w:rsid w:val="009B246A"/>
    <w:rsid w:val="009B3030"/>
    <w:rsid w:val="009D0C37"/>
    <w:rsid w:val="00A24618"/>
    <w:rsid w:val="00A43940"/>
    <w:rsid w:val="00AA02DF"/>
    <w:rsid w:val="00AA6934"/>
    <w:rsid w:val="00AE1620"/>
    <w:rsid w:val="00B004E7"/>
    <w:rsid w:val="00B02566"/>
    <w:rsid w:val="00B9546C"/>
    <w:rsid w:val="00C239AF"/>
    <w:rsid w:val="00C66A97"/>
    <w:rsid w:val="00CB50DB"/>
    <w:rsid w:val="00CE244B"/>
    <w:rsid w:val="00D17861"/>
    <w:rsid w:val="00DB5CB3"/>
    <w:rsid w:val="00E13064"/>
    <w:rsid w:val="00E20AF2"/>
    <w:rsid w:val="00E63FDE"/>
    <w:rsid w:val="00EA2FF2"/>
    <w:rsid w:val="00EE3B74"/>
    <w:rsid w:val="00F42E3E"/>
    <w:rsid w:val="00F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F"/>
  </w:style>
  <w:style w:type="paragraph" w:styleId="1">
    <w:name w:val="heading 1"/>
    <w:basedOn w:val="a"/>
    <w:next w:val="a"/>
    <w:link w:val="10"/>
    <w:qFormat/>
    <w:rsid w:val="009B246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46A"/>
    <w:rPr>
      <w:rFonts w:ascii="Arial" w:eastAsia="Times New Roman" w:hAnsi="Arial" w:cs="Arial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0221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y121rost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2DC1-951C-4561-9664-67F73332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2018-07-13T14:28:00Z</cp:lastPrinted>
  <dcterms:created xsi:type="dcterms:W3CDTF">2016-06-27T09:20:00Z</dcterms:created>
  <dcterms:modified xsi:type="dcterms:W3CDTF">2021-05-24T15:45:00Z</dcterms:modified>
</cp:coreProperties>
</file>